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84D92" w:rsidRDefault="00803086" w:rsidP="00803086">
      <w:pPr>
        <w:pStyle w:val="EinfAbs"/>
        <w:rPr>
          <w:rFonts w:ascii="Lidl Font Pro" w:hAnsi="Lidl Font Pro" w:cs="Helv"/>
          <w:color w:val="auto"/>
          <w:sz w:val="22"/>
          <w:szCs w:val="22"/>
          <w:lang w:val="en-GB"/>
        </w:rPr>
      </w:pPr>
    </w:p>
    <w:p w14:paraId="78E48475" w14:textId="05E9A3A5" w:rsidR="00945119" w:rsidRPr="00FA46F0" w:rsidRDefault="00384D92" w:rsidP="00945119">
      <w:pPr>
        <w:pStyle w:val="EinfAbs"/>
        <w:jc w:val="right"/>
        <w:rPr>
          <w:rFonts w:ascii="Lidl Font Pro" w:hAnsi="Lidl Font Pro" w:cs="Helv"/>
          <w:color w:val="auto"/>
          <w:sz w:val="22"/>
          <w:szCs w:val="22"/>
          <w:lang w:val="en-US"/>
        </w:rPr>
      </w:pPr>
      <w:r w:rsidRPr="00384D92">
        <w:rPr>
          <w:rFonts w:ascii="Lidl Font Pro" w:hAnsi="Lidl Font Pro" w:cs="Helv"/>
          <w:color w:val="auto"/>
          <w:sz w:val="22"/>
          <w:szCs w:val="22"/>
          <w:lang w:val="en-GB"/>
        </w:rPr>
        <w:t>Larnaca</w:t>
      </w:r>
      <w:r w:rsidR="00E70986" w:rsidRPr="00384D92">
        <w:rPr>
          <w:rFonts w:ascii="Lidl Font Pro" w:hAnsi="Lidl Font Pro" w:cs="Helv"/>
          <w:color w:val="auto"/>
          <w:sz w:val="22"/>
          <w:szCs w:val="22"/>
          <w:lang w:val="en-GB"/>
        </w:rPr>
        <w:t>,</w:t>
      </w:r>
      <w:r w:rsidR="00BA46B9" w:rsidRPr="00384D92">
        <w:rPr>
          <w:rFonts w:ascii="Lidl Font Pro" w:hAnsi="Lidl Font Pro" w:cs="Helv"/>
          <w:color w:val="auto"/>
          <w:sz w:val="22"/>
          <w:szCs w:val="22"/>
          <w:lang w:val="en-GB"/>
        </w:rPr>
        <w:t xml:space="preserve"> </w:t>
      </w:r>
      <w:r w:rsidR="00E33C84" w:rsidRPr="004D26EC">
        <w:rPr>
          <w:rFonts w:ascii="Lidl Font Pro" w:hAnsi="Lidl Font Pro" w:cs="Helv"/>
          <w:color w:val="auto"/>
          <w:sz w:val="22"/>
          <w:szCs w:val="22"/>
          <w:lang w:val="en-US"/>
        </w:rPr>
        <w:t>05</w:t>
      </w:r>
      <w:r w:rsidR="00830899" w:rsidRPr="00384D92">
        <w:rPr>
          <w:rFonts w:ascii="Lidl Font Pro" w:hAnsi="Lidl Font Pro" w:cs="Helv"/>
          <w:color w:val="auto"/>
          <w:sz w:val="22"/>
          <w:szCs w:val="22"/>
          <w:lang w:val="en-GB"/>
        </w:rPr>
        <w:t>/</w:t>
      </w:r>
      <w:r w:rsidR="00E33C84" w:rsidRPr="004D26EC">
        <w:rPr>
          <w:rFonts w:ascii="Lidl Font Pro" w:hAnsi="Lidl Font Pro" w:cs="Helv"/>
          <w:color w:val="auto"/>
          <w:sz w:val="22"/>
          <w:szCs w:val="22"/>
          <w:lang w:val="en-US"/>
        </w:rPr>
        <w:t>05</w:t>
      </w:r>
      <w:r w:rsidR="00830899" w:rsidRPr="00384D92">
        <w:rPr>
          <w:rFonts w:ascii="Lidl Font Pro" w:hAnsi="Lidl Font Pro" w:cs="Helv"/>
          <w:color w:val="auto"/>
          <w:sz w:val="22"/>
          <w:szCs w:val="22"/>
          <w:lang w:val="en-GB"/>
        </w:rPr>
        <w:t>/20</w:t>
      </w:r>
      <w:r w:rsidR="00895825" w:rsidRPr="00384D92">
        <w:rPr>
          <w:rFonts w:ascii="Lidl Font Pro" w:hAnsi="Lidl Font Pro" w:cs="Helv"/>
          <w:color w:val="auto"/>
          <w:sz w:val="22"/>
          <w:szCs w:val="22"/>
          <w:lang w:val="en-GB"/>
        </w:rPr>
        <w:t>2</w:t>
      </w:r>
      <w:bookmarkStart w:id="0" w:name="_Hlk55291287"/>
      <w:bookmarkStart w:id="1" w:name="_Hlk13575460"/>
      <w:r w:rsidR="00B564AD">
        <w:rPr>
          <w:rFonts w:ascii="Lidl Font Pro" w:hAnsi="Lidl Font Pro" w:cs="Helv"/>
          <w:color w:val="auto"/>
          <w:sz w:val="22"/>
          <w:szCs w:val="22"/>
          <w:lang w:val="en-GB"/>
        </w:rPr>
        <w:t>5</w:t>
      </w:r>
    </w:p>
    <w:p w14:paraId="7B16D130" w14:textId="76F0303E" w:rsidR="00945119" w:rsidRDefault="00E33C84" w:rsidP="00E33C84">
      <w:pPr>
        <w:spacing w:before="100" w:beforeAutospacing="1" w:after="120"/>
        <w:jc w:val="both"/>
        <w:rPr>
          <w:rFonts w:ascii="Lidl Font Pro" w:hAnsi="Lidl Font Pro"/>
          <w:b/>
          <w:color w:val="1F497D" w:themeColor="text2"/>
          <w:lang w:val="en-US"/>
        </w:rPr>
      </w:pPr>
      <w:r w:rsidRPr="00DC6950">
        <w:rPr>
          <w:rFonts w:ascii="Lidl Font Pro" w:eastAsia="Calibri" w:hAnsi="Lidl Font Pro"/>
          <w:b/>
          <w:bCs/>
          <w:color w:val="1F497D"/>
          <w:sz w:val="36"/>
          <w:szCs w:val="36"/>
          <w:lang w:val="en-GB"/>
        </w:rPr>
        <w:t xml:space="preserve">15 years of Lidl Cyprus: 15 years dedicated to progress, innovation and </w:t>
      </w:r>
      <w:proofErr w:type="gramStart"/>
      <w:r w:rsidRPr="00DC6950">
        <w:rPr>
          <w:rFonts w:ascii="Lidl Font Pro" w:eastAsia="Calibri" w:hAnsi="Lidl Font Pro"/>
          <w:b/>
          <w:bCs/>
          <w:color w:val="1F497D"/>
          <w:sz w:val="36"/>
          <w:szCs w:val="36"/>
          <w:lang w:val="en-GB"/>
        </w:rPr>
        <w:t>people</w:t>
      </w:r>
      <w:proofErr w:type="gramEnd"/>
      <w:r w:rsidR="00945119">
        <w:rPr>
          <w:rFonts w:ascii="Lidl Font Pro" w:hAnsi="Lidl Font Pro"/>
          <w:b/>
          <w:bCs/>
          <w:color w:val="1F497D" w:themeColor="text2"/>
          <w:sz w:val="36"/>
          <w:szCs w:val="36"/>
          <w:lang w:val="en-US"/>
        </w:rPr>
        <w:t xml:space="preserve"> </w:t>
      </w:r>
    </w:p>
    <w:p w14:paraId="5082C80A" w14:textId="77777777" w:rsidR="00E33C84" w:rsidRPr="00DC6950" w:rsidRDefault="00E33C84" w:rsidP="00E33C84">
      <w:pPr>
        <w:spacing w:after="120" w:line="360" w:lineRule="auto"/>
        <w:jc w:val="both"/>
        <w:rPr>
          <w:rFonts w:ascii="Lidl Font Pro" w:eastAsia="Times New Roman" w:hAnsi="Lidl Font Pro" w:cs="Calibri"/>
          <w:b/>
          <w:bCs/>
          <w:color w:val="1F497D"/>
          <w:lang w:val="en-GB"/>
        </w:rPr>
      </w:pPr>
      <w:r w:rsidRPr="00DC6950">
        <w:rPr>
          <w:rFonts w:ascii="Lidl Font Pro" w:eastAsia="Times New Roman" w:hAnsi="Lidl Font Pro" w:cs="Calibri"/>
          <w:b/>
          <w:bCs/>
          <w:color w:val="1F497D"/>
          <w:lang w:val="en-GB"/>
        </w:rPr>
        <w:t xml:space="preserve">Lidl Cyprus celebrated 15 years of dynamic progress in the country with an event full of value, </w:t>
      </w:r>
      <w:proofErr w:type="gramStart"/>
      <w:r w:rsidRPr="00DC6950">
        <w:rPr>
          <w:rFonts w:ascii="Lidl Font Pro" w:eastAsia="Times New Roman" w:hAnsi="Lidl Font Pro" w:cs="Calibri"/>
          <w:b/>
          <w:bCs/>
          <w:color w:val="1F497D"/>
          <w:lang w:val="en-GB"/>
        </w:rPr>
        <w:t>emotion</w:t>
      </w:r>
      <w:proofErr w:type="gramEnd"/>
      <w:r w:rsidRPr="00DC6950">
        <w:rPr>
          <w:rFonts w:ascii="Lidl Font Pro" w:eastAsia="Times New Roman" w:hAnsi="Lidl Font Pro" w:cs="Calibri"/>
          <w:b/>
          <w:bCs/>
          <w:color w:val="1F497D"/>
          <w:lang w:val="en-GB"/>
        </w:rPr>
        <w:t xml:space="preserve"> and vision for tomorrow.</w:t>
      </w:r>
    </w:p>
    <w:p w14:paraId="6CFBD3E1" w14:textId="77777777" w:rsidR="00E33C84" w:rsidRPr="00DC6950" w:rsidRDefault="00E33C84" w:rsidP="00E33C84">
      <w:pPr>
        <w:spacing w:before="100" w:after="120" w:line="360" w:lineRule="auto"/>
        <w:jc w:val="both"/>
        <w:rPr>
          <w:rFonts w:ascii="Lidl Font Pro" w:eastAsia="Lidl Font Pro" w:hAnsi="Lidl Font Pro" w:cs="Lidl Font Pro"/>
          <w:lang w:val="en-GB"/>
        </w:rPr>
      </w:pPr>
      <w:r w:rsidRPr="00DC6950">
        <w:rPr>
          <w:rFonts w:ascii="Lidl Font Pro" w:eastAsia="Lidl Font Pro" w:hAnsi="Lidl Font Pro" w:cs="Lidl Font Pro"/>
          <w:lang w:val="en-GB"/>
        </w:rPr>
        <w:t>In a festive atmosphere, full of emotion and business reflection,</w:t>
      </w:r>
      <w:r w:rsidRPr="00DC6950">
        <w:rPr>
          <w:rFonts w:ascii="Lidl Font Pro" w:eastAsia="Lidl Font Pro" w:hAnsi="Lidl Font Pro" w:cs="Lidl Font Pro"/>
          <w:b/>
          <w:bCs/>
          <w:lang w:val="en-GB"/>
        </w:rPr>
        <w:t xml:space="preserve"> Lidl Cyprus honoured its 15-year presence </w:t>
      </w:r>
      <w:r w:rsidRPr="00DC6950">
        <w:rPr>
          <w:rFonts w:ascii="Lidl Font Pro" w:eastAsia="Lidl Font Pro" w:hAnsi="Lidl Font Pro" w:cs="Lidl Font Pro"/>
          <w:lang w:val="en-GB"/>
        </w:rPr>
        <w:t>on the island, with a symbolic event that took place on Wednesday, April 30, 2025, on the 33rd floor of 360 Nicosia, in the presence of institutional bodies, partners, representatives of the media and executives of the Cypriot market.</w:t>
      </w:r>
    </w:p>
    <w:p w14:paraId="13FC4159" w14:textId="77777777" w:rsidR="00E33C84" w:rsidRPr="00DC6950" w:rsidRDefault="00E33C84" w:rsidP="00E33C84">
      <w:pPr>
        <w:spacing w:before="100" w:after="120" w:line="360" w:lineRule="auto"/>
        <w:jc w:val="both"/>
        <w:rPr>
          <w:rFonts w:ascii="Lidl Font Pro" w:eastAsia="Lidl Font Pro" w:hAnsi="Lidl Font Pro" w:cs="Lidl Font Pro"/>
          <w:lang w:val="en-GB"/>
        </w:rPr>
      </w:pPr>
      <w:r w:rsidRPr="00DC6950">
        <w:rPr>
          <w:rFonts w:ascii="Lidl Font Pro" w:eastAsia="Lidl Font Pro" w:hAnsi="Lidl Font Pro" w:cs="Lidl Font Pro"/>
          <w:lang w:val="en-GB"/>
        </w:rPr>
        <w:t xml:space="preserve">The event was a </w:t>
      </w:r>
      <w:r w:rsidRPr="00DC6950">
        <w:rPr>
          <w:rFonts w:ascii="Lidl Font Pro" w:eastAsia="Lidl Font Pro" w:hAnsi="Lidl Font Pro" w:cs="Lidl Font Pro"/>
          <w:b/>
          <w:bCs/>
          <w:lang w:val="en-GB"/>
        </w:rPr>
        <w:t>milestone for the company's course in Cyprus</w:t>
      </w:r>
      <w:r w:rsidRPr="00DC6950">
        <w:rPr>
          <w:rFonts w:ascii="Lidl Font Pro" w:eastAsia="Lidl Font Pro" w:hAnsi="Lidl Font Pro" w:cs="Lidl Font Pro"/>
          <w:lang w:val="en-GB"/>
        </w:rPr>
        <w:t xml:space="preserve">, with Lidl Cyprus highlighting its </w:t>
      </w:r>
      <w:r w:rsidRPr="00DC6950">
        <w:rPr>
          <w:rFonts w:ascii="Lidl Font Pro" w:eastAsia="Lidl Font Pro" w:hAnsi="Lidl Font Pro" w:cs="Lidl Font Pro"/>
          <w:b/>
          <w:bCs/>
          <w:lang w:val="en-GB"/>
        </w:rPr>
        <w:t>socio-economic footprint, its commitment to sustainability and innovation</w:t>
      </w:r>
      <w:r w:rsidRPr="00DC6950">
        <w:rPr>
          <w:rFonts w:ascii="Lidl Font Pro" w:eastAsia="Lidl Font Pro" w:hAnsi="Lidl Font Pro" w:cs="Lidl Font Pro"/>
          <w:lang w:val="en-GB"/>
        </w:rPr>
        <w:t xml:space="preserve">, as well as the </w:t>
      </w:r>
      <w:r w:rsidRPr="00DC6950">
        <w:rPr>
          <w:rFonts w:ascii="Lidl Font Pro" w:eastAsia="Lidl Font Pro" w:hAnsi="Lidl Font Pro" w:cs="Lidl Font Pro"/>
          <w:b/>
          <w:bCs/>
          <w:lang w:val="en-GB"/>
        </w:rPr>
        <w:t xml:space="preserve">solid relationship of trust </w:t>
      </w:r>
      <w:r w:rsidRPr="00DC6950">
        <w:rPr>
          <w:rFonts w:ascii="Lidl Font Pro" w:eastAsia="Lidl Font Pro" w:hAnsi="Lidl Font Pro" w:cs="Lidl Font Pro"/>
          <w:lang w:val="en-GB"/>
        </w:rPr>
        <w:t>that it has built with Cypriot consumers over the years. With the slogan "Lidl at its best", the event focused on the essence of sustainable business with values.</w:t>
      </w:r>
    </w:p>
    <w:p w14:paraId="4F63A84E" w14:textId="77777777" w:rsidR="00E33C84" w:rsidRDefault="00E33C84" w:rsidP="00E33C84">
      <w:pPr>
        <w:spacing w:before="100" w:after="120" w:line="360" w:lineRule="auto"/>
        <w:jc w:val="both"/>
        <w:rPr>
          <w:rFonts w:ascii="Lidl Font Pro" w:eastAsia="Lidl Font Pro" w:hAnsi="Lidl Font Pro" w:cs="Lidl Font Pro"/>
          <w:i/>
          <w:iCs/>
          <w:lang w:val="en-GB"/>
        </w:rPr>
      </w:pPr>
      <w:r w:rsidRPr="00CC16BE">
        <w:rPr>
          <w:rFonts w:ascii="Lidl Font Pro" w:eastAsia="Lidl Font Pro" w:hAnsi="Lidl Font Pro" w:cs="Lidl Font Pro"/>
          <w:lang w:val="en-GB"/>
        </w:rPr>
        <w:t xml:space="preserve">The event was opened with a speech by </w:t>
      </w:r>
      <w:r w:rsidRPr="00CC16BE">
        <w:rPr>
          <w:rFonts w:ascii="Lidl Font Pro" w:eastAsia="Lidl Font Pro" w:hAnsi="Lidl Font Pro" w:cs="Lidl Font Pro"/>
          <w:b/>
          <w:bCs/>
          <w:lang w:val="en-GB"/>
        </w:rPr>
        <w:t xml:space="preserve">Mr. Giorgos </w:t>
      </w:r>
      <w:proofErr w:type="spellStart"/>
      <w:r w:rsidRPr="00CC16BE">
        <w:rPr>
          <w:rFonts w:ascii="Lidl Font Pro" w:eastAsia="Lidl Font Pro" w:hAnsi="Lidl Font Pro" w:cs="Lidl Font Pro"/>
          <w:b/>
          <w:bCs/>
          <w:lang w:val="en-GB"/>
        </w:rPr>
        <w:t>Papanastasiou</w:t>
      </w:r>
      <w:proofErr w:type="spellEnd"/>
      <w:r w:rsidRPr="00CC16BE">
        <w:rPr>
          <w:rFonts w:ascii="Lidl Font Pro" w:eastAsia="Lidl Font Pro" w:hAnsi="Lidl Font Pro" w:cs="Lidl Font Pro"/>
          <w:lang w:val="en-GB"/>
        </w:rPr>
        <w:t xml:space="preserve">, </w:t>
      </w:r>
      <w:r w:rsidRPr="00CC16BE">
        <w:rPr>
          <w:rFonts w:ascii="Lidl Font Pro" w:eastAsia="Lidl Font Pro" w:hAnsi="Lidl Font Pro" w:cs="Lidl Font Pro"/>
          <w:b/>
          <w:bCs/>
          <w:lang w:val="en-GB"/>
        </w:rPr>
        <w:t>Minister of Energy, Commerce and Industry</w:t>
      </w:r>
      <w:r w:rsidRPr="00CC16BE">
        <w:rPr>
          <w:rFonts w:ascii="Lidl Font Pro" w:eastAsia="Lidl Font Pro" w:hAnsi="Lidl Font Pro" w:cs="Lidl Font Pro"/>
          <w:lang w:val="en-GB"/>
        </w:rPr>
        <w:t>, who expressed the Ministry’s satisfaction with Lidl Cyprus’ trust in the local market, stating:</w:t>
      </w:r>
      <w:r>
        <w:rPr>
          <w:rFonts w:ascii="Lidl Font Pro" w:eastAsia="Lidl Font Pro" w:hAnsi="Lidl Font Pro" w:cs="Lidl Font Pro"/>
          <w:lang w:val="en-GB"/>
        </w:rPr>
        <w:t xml:space="preserve"> </w:t>
      </w:r>
      <w:r w:rsidRPr="00CC16BE">
        <w:rPr>
          <w:rFonts w:ascii="Lidl Font Pro" w:eastAsia="Lidl Font Pro" w:hAnsi="Lidl Font Pro" w:cs="Lidl Font Pro"/>
          <w:i/>
          <w:iCs/>
          <w:lang w:val="en-GB"/>
        </w:rPr>
        <w:t xml:space="preserve">"Lidl Cyprus is a company that </w:t>
      </w:r>
      <w:proofErr w:type="spellStart"/>
      <w:r w:rsidRPr="00CC16BE">
        <w:rPr>
          <w:rFonts w:ascii="Lidl Font Pro" w:eastAsia="Lidl Font Pro" w:hAnsi="Lidl Font Pro" w:cs="Lidl Font Pro"/>
          <w:i/>
          <w:iCs/>
          <w:lang w:val="en-GB"/>
        </w:rPr>
        <w:t>honors</w:t>
      </w:r>
      <w:proofErr w:type="spellEnd"/>
      <w:r w:rsidRPr="00CC16BE">
        <w:rPr>
          <w:rFonts w:ascii="Lidl Font Pro" w:eastAsia="Lidl Font Pro" w:hAnsi="Lidl Font Pro" w:cs="Lidl Font Pro"/>
          <w:i/>
          <w:iCs/>
          <w:lang w:val="en-GB"/>
        </w:rPr>
        <w:t xml:space="preserve"> us as a country by being present in our market, which is a small one, and yet it offers and promotes products, employment, and a presence that is linked to sustainability. This is the kind of company we want to have in our small space that is called the Cypriot market"</w:t>
      </w:r>
      <w:r>
        <w:rPr>
          <w:rFonts w:ascii="Lidl Font Pro" w:eastAsia="Lidl Font Pro" w:hAnsi="Lidl Font Pro" w:cs="Lidl Font Pro"/>
          <w:i/>
          <w:iCs/>
          <w:lang w:val="en-GB"/>
        </w:rPr>
        <w:t xml:space="preserve">. </w:t>
      </w:r>
      <w:r w:rsidRPr="00CC16BE">
        <w:rPr>
          <w:rFonts w:ascii="Lidl Font Pro" w:eastAsia="Lidl Font Pro" w:hAnsi="Lidl Font Pro" w:cs="Lidl Font Pro"/>
          <w:lang w:val="en-GB"/>
        </w:rPr>
        <w:t xml:space="preserve">He added: </w:t>
      </w:r>
      <w:r w:rsidRPr="00CC16BE">
        <w:rPr>
          <w:rFonts w:ascii="Lidl Font Pro" w:eastAsia="Lidl Font Pro" w:hAnsi="Lidl Font Pro" w:cs="Lidl Font Pro"/>
          <w:i/>
          <w:iCs/>
          <w:lang w:val="en-GB"/>
        </w:rPr>
        <w:t xml:space="preserve">"On behalf of the Ministry of Commerce, we express our satisfaction that a multinational group of Lidl’s </w:t>
      </w:r>
      <w:proofErr w:type="spellStart"/>
      <w:r w:rsidRPr="00CC16BE">
        <w:rPr>
          <w:rFonts w:ascii="Lidl Font Pro" w:eastAsia="Lidl Font Pro" w:hAnsi="Lidl Font Pro" w:cs="Lidl Font Pro"/>
          <w:i/>
          <w:iCs/>
          <w:lang w:val="en-GB"/>
        </w:rPr>
        <w:t>caliber</w:t>
      </w:r>
      <w:proofErr w:type="spellEnd"/>
      <w:r w:rsidRPr="00CC16BE">
        <w:rPr>
          <w:rFonts w:ascii="Lidl Font Pro" w:eastAsia="Lidl Font Pro" w:hAnsi="Lidl Font Pro" w:cs="Lidl Font Pro"/>
          <w:i/>
          <w:iCs/>
          <w:lang w:val="en-GB"/>
        </w:rPr>
        <w:t xml:space="preserve"> chooses to place its trust in the Cypriot economy"</w:t>
      </w:r>
      <w:r>
        <w:rPr>
          <w:rFonts w:ascii="Lidl Font Pro" w:eastAsia="Lidl Font Pro" w:hAnsi="Lidl Font Pro" w:cs="Lidl Font Pro"/>
          <w:lang w:val="en-GB"/>
        </w:rPr>
        <w:t xml:space="preserve">. </w:t>
      </w:r>
      <w:r w:rsidRPr="00CC16BE">
        <w:rPr>
          <w:rFonts w:ascii="Lidl Font Pro" w:eastAsia="Lidl Font Pro" w:hAnsi="Lidl Font Pro" w:cs="Lidl Font Pro"/>
          <w:lang w:val="en-GB"/>
        </w:rPr>
        <w:t xml:space="preserve">In closing, referring to the company’s social impact, he emphasized: </w:t>
      </w:r>
      <w:r w:rsidRPr="00CC16BE">
        <w:rPr>
          <w:rFonts w:ascii="Lidl Font Pro" w:eastAsia="Lidl Font Pro" w:hAnsi="Lidl Font Pro" w:cs="Lidl Font Pro"/>
          <w:i/>
          <w:iCs/>
          <w:lang w:val="en-GB"/>
        </w:rPr>
        <w:t xml:space="preserve">"The social impact of Lidl Cyprus’ corporate social responsibility actions and programs is also significant. Among other things, the company maintains long-standing partnerships with </w:t>
      </w:r>
      <w:proofErr w:type="gramStart"/>
      <w:r w:rsidRPr="00CC16BE">
        <w:rPr>
          <w:rFonts w:ascii="Lidl Font Pro" w:eastAsia="Lidl Font Pro" w:hAnsi="Lidl Font Pro" w:cs="Lidl Font Pro"/>
          <w:i/>
          <w:iCs/>
          <w:lang w:val="en-GB"/>
        </w:rPr>
        <w:t>a number of</w:t>
      </w:r>
      <w:proofErr w:type="gramEnd"/>
      <w:r w:rsidRPr="00CC16BE">
        <w:rPr>
          <w:rFonts w:ascii="Lidl Font Pro" w:eastAsia="Lidl Font Pro" w:hAnsi="Lidl Font Pro" w:cs="Lidl Font Pro"/>
          <w:i/>
          <w:iCs/>
          <w:lang w:val="en-GB"/>
        </w:rPr>
        <w:t xml:space="preserve"> non-profit organizations, such as the Cyprus Anti-Cancer Society and the Red Cross. Its development policies align with the United Nations’ Sustainable Development Goals, making it a model of corporate responsibility in our country"</w:t>
      </w:r>
      <w:r>
        <w:rPr>
          <w:rFonts w:ascii="Lidl Font Pro" w:eastAsia="Lidl Font Pro" w:hAnsi="Lidl Font Pro" w:cs="Lidl Font Pro"/>
          <w:i/>
          <w:iCs/>
          <w:lang w:val="en-GB"/>
        </w:rPr>
        <w:t>.</w:t>
      </w:r>
    </w:p>
    <w:p w14:paraId="3D3CA249" w14:textId="5B92491E" w:rsidR="00E33C84" w:rsidRPr="00DC6950" w:rsidRDefault="00E33C84" w:rsidP="00E33C84">
      <w:pPr>
        <w:spacing w:before="100" w:after="120" w:line="360" w:lineRule="auto"/>
        <w:jc w:val="both"/>
        <w:rPr>
          <w:rFonts w:ascii="Lidl Font Pro" w:eastAsia="Lidl Font Pro" w:hAnsi="Lidl Font Pro" w:cs="Lidl Font Pro"/>
          <w:lang w:val="en-GB"/>
        </w:rPr>
      </w:pPr>
      <w:r w:rsidRPr="00CC16BE">
        <w:rPr>
          <w:rFonts w:ascii="Lidl Font Pro" w:eastAsia="Lidl Font Pro" w:hAnsi="Lidl Font Pro" w:cs="Lidl Font Pro"/>
          <w:lang w:val="en-GB"/>
        </w:rPr>
        <w:t>Subsequently,</w:t>
      </w:r>
      <w:r w:rsidRPr="00CC16BE">
        <w:rPr>
          <w:rFonts w:ascii="Lidl Font Pro" w:eastAsia="Lidl Font Pro" w:hAnsi="Lidl Font Pro" w:cs="Lidl Font Pro"/>
          <w:b/>
          <w:bCs/>
          <w:lang w:val="en-GB"/>
        </w:rPr>
        <w:t xml:space="preserve"> </w:t>
      </w:r>
      <w:r w:rsidRPr="00DC6950">
        <w:rPr>
          <w:rFonts w:ascii="Lidl Font Pro" w:eastAsia="Lidl Font Pro" w:hAnsi="Lidl Font Pro" w:cs="Lidl Font Pro"/>
          <w:b/>
          <w:bCs/>
          <w:lang w:val="en-GB"/>
        </w:rPr>
        <w:t>Mr. Martin Brandenburger, CEO of Lidl Cyprus</w:t>
      </w:r>
      <w:r w:rsidRPr="00CC16BE">
        <w:rPr>
          <w:rFonts w:ascii="Lidl Font Pro" w:eastAsia="Lidl Font Pro" w:hAnsi="Lidl Font Pro" w:cs="Lidl Font Pro"/>
          <w:b/>
          <w:bCs/>
          <w:lang w:val="en-GB"/>
        </w:rPr>
        <w:t xml:space="preserve"> delivered his official address</w:t>
      </w:r>
      <w:r w:rsidRPr="00CC16BE">
        <w:rPr>
          <w:rFonts w:ascii="Lidl Font Pro" w:eastAsia="Lidl Font Pro" w:hAnsi="Lidl Font Pro" w:cs="Lidl Font Pro"/>
          <w:lang w:val="en-GB"/>
        </w:rPr>
        <w:t>,</w:t>
      </w:r>
      <w:r>
        <w:rPr>
          <w:rFonts w:ascii="Lidl Font Pro" w:eastAsia="Lidl Font Pro" w:hAnsi="Lidl Font Pro" w:cs="Lidl Font Pro"/>
          <w:lang w:val="en-US"/>
        </w:rPr>
        <w:t xml:space="preserve"> stating</w:t>
      </w:r>
      <w:r w:rsidRPr="00DC6950">
        <w:rPr>
          <w:rFonts w:ascii="Lidl Font Pro" w:eastAsia="Lidl Font Pro" w:hAnsi="Lidl Font Pro" w:cs="Lidl Font Pro"/>
          <w:lang w:val="en-GB"/>
        </w:rPr>
        <w:t xml:space="preserve">: </w:t>
      </w:r>
      <w:r w:rsidRPr="00CC16BE">
        <w:rPr>
          <w:rFonts w:ascii="Lidl Font Pro" w:eastAsia="Lidl Font Pro" w:hAnsi="Lidl Font Pro" w:cs="Lidl Font Pro"/>
          <w:i/>
          <w:iCs/>
          <w:lang w:val="en-GB"/>
        </w:rPr>
        <w:t xml:space="preserve">“At Lidl Cyprus, we are committed to sustainable entrepreneurship that </w:t>
      </w:r>
      <w:r w:rsidRPr="00CC16BE">
        <w:rPr>
          <w:rFonts w:ascii="Lidl Font Pro" w:eastAsia="Lidl Font Pro" w:hAnsi="Lidl Font Pro" w:cs="Lidl Font Pro"/>
          <w:i/>
          <w:iCs/>
          <w:lang w:val="en-GB"/>
        </w:rPr>
        <w:lastRenderedPageBreak/>
        <w:t>supports the country's growth path. We have invested more than 230 million euros in the country since the beginning of our activities and we are continuing, without deviating from our plans and without allowing ourselves to be influenced by unfavourable circumstances. Investments of more than 15 million euros are planned for this year alone, and this figure will rise to 40 million euros by 2027”</w:t>
      </w:r>
      <w:r w:rsidR="004D26EC">
        <w:rPr>
          <w:rFonts w:ascii="Lidl Font Pro" w:eastAsia="Lidl Font Pro" w:hAnsi="Lidl Font Pro" w:cs="Lidl Font Pro"/>
          <w:i/>
          <w:iCs/>
          <w:lang w:val="en-GB"/>
        </w:rPr>
        <w:t>.</w:t>
      </w:r>
      <w:r w:rsidRPr="00CC16BE">
        <w:rPr>
          <w:rFonts w:ascii="Lidl Font Pro" w:eastAsia="Lidl Font Pro" w:hAnsi="Lidl Font Pro" w:cs="Lidl Font Pro"/>
          <w:lang w:val="en-GB"/>
        </w:rPr>
        <w:t xml:space="preserve"> </w:t>
      </w:r>
      <w:r w:rsidR="004D26EC">
        <w:rPr>
          <w:rFonts w:ascii="Lidl Font Pro" w:eastAsia="Lidl Font Pro" w:hAnsi="Lidl Font Pro" w:cs="Lidl Font Pro"/>
          <w:lang w:val="en-GB"/>
        </w:rPr>
        <w:t>“</w:t>
      </w:r>
      <w:r w:rsidR="004D26EC" w:rsidRPr="004D26EC">
        <w:rPr>
          <w:rFonts w:ascii="Lidl Font Pro" w:eastAsia="Lidl Font Pro" w:hAnsi="Lidl Font Pro" w:cs="Lidl Font Pro"/>
          <w:lang w:val="en-GB"/>
        </w:rPr>
        <w:t xml:space="preserve">After 15 years of successful operations, we have significantly and continuously improved our socio-economic footprint in society, the </w:t>
      </w:r>
      <w:proofErr w:type="gramStart"/>
      <w:r w:rsidR="004D26EC" w:rsidRPr="004D26EC">
        <w:rPr>
          <w:rFonts w:ascii="Lidl Font Pro" w:eastAsia="Lidl Font Pro" w:hAnsi="Lidl Font Pro" w:cs="Lidl Font Pro"/>
          <w:lang w:val="en-GB"/>
        </w:rPr>
        <w:t>environment</w:t>
      </w:r>
      <w:proofErr w:type="gramEnd"/>
      <w:r w:rsidR="004D26EC" w:rsidRPr="004D26EC">
        <w:rPr>
          <w:rFonts w:ascii="Lidl Font Pro" w:eastAsia="Lidl Font Pro" w:hAnsi="Lidl Font Pro" w:cs="Lidl Font Pro"/>
          <w:lang w:val="en-GB"/>
        </w:rPr>
        <w:t xml:space="preserve"> and the economy, thanks to the trust of consumers and all stakeholders. Yes, Lidl Cyprus is at its best today!</w:t>
      </w:r>
      <w:r w:rsidR="004D26EC">
        <w:rPr>
          <w:rFonts w:ascii="Lidl Font Pro" w:eastAsia="Lidl Font Pro" w:hAnsi="Lidl Font Pro" w:cs="Lidl Font Pro"/>
          <w:lang w:val="en-GB"/>
        </w:rPr>
        <w:t xml:space="preserve">”, he added. </w:t>
      </w:r>
      <w:r>
        <w:rPr>
          <w:rFonts w:ascii="Lidl Font Pro" w:eastAsia="Lidl Font Pro" w:hAnsi="Lidl Font Pro" w:cs="Lidl Font Pro"/>
          <w:lang w:val="en-GB"/>
        </w:rPr>
        <w:t xml:space="preserve">He </w:t>
      </w:r>
      <w:r w:rsidR="004D26EC">
        <w:rPr>
          <w:rFonts w:ascii="Lidl Font Pro" w:eastAsia="Lidl Font Pro" w:hAnsi="Lidl Font Pro" w:cs="Lidl Font Pro"/>
          <w:lang w:val="en-GB"/>
        </w:rPr>
        <w:t>also mentioned that</w:t>
      </w:r>
      <w:r w:rsidRPr="001D497B">
        <w:rPr>
          <w:rFonts w:ascii="Lidl Font Pro" w:eastAsia="Lidl Font Pro" w:hAnsi="Lidl Font Pro" w:cs="Lidl Font Pro"/>
          <w:i/>
          <w:iCs/>
          <w:lang w:val="en-GB"/>
        </w:rPr>
        <w:t xml:space="preserve"> “</w:t>
      </w:r>
      <w:r w:rsidR="004D26EC">
        <w:rPr>
          <w:rFonts w:ascii="Lidl Font Pro" w:eastAsia="Lidl Font Pro" w:hAnsi="Lidl Font Pro" w:cs="Lidl Font Pro"/>
          <w:i/>
          <w:iCs/>
          <w:lang w:val="en-US"/>
        </w:rPr>
        <w:t>W</w:t>
      </w:r>
      <w:proofErr w:type="spellStart"/>
      <w:r w:rsidRPr="001D497B">
        <w:rPr>
          <w:rFonts w:ascii="Lidl Font Pro" w:eastAsia="Lidl Font Pro" w:hAnsi="Lidl Font Pro" w:cs="Lidl Font Pro"/>
          <w:i/>
          <w:iCs/>
          <w:lang w:val="en-GB"/>
        </w:rPr>
        <w:t>ith</w:t>
      </w:r>
      <w:proofErr w:type="spellEnd"/>
      <w:r w:rsidRPr="001D497B">
        <w:rPr>
          <w:rFonts w:ascii="Lidl Font Pro" w:eastAsia="Lidl Font Pro" w:hAnsi="Lidl Font Pro" w:cs="Lidl Font Pro"/>
          <w:i/>
          <w:iCs/>
          <w:lang w:val="en-GB"/>
        </w:rPr>
        <w:t xml:space="preserve"> a strong belief in our broader impact on Cyprus and its people, we are creating and strengthening employment opportunities, supporting nearly 2,000 jobs overall”.  </w:t>
      </w:r>
      <w:r w:rsidRPr="00DC6950">
        <w:rPr>
          <w:rFonts w:ascii="Lidl Font Pro" w:eastAsia="Lidl Font Pro" w:hAnsi="Lidl Font Pro" w:cs="Lidl Font Pro"/>
          <w:lang w:val="en-GB"/>
        </w:rPr>
        <w:t xml:space="preserve">Also, focusing </w:t>
      </w:r>
      <w:r w:rsidRPr="00CC16BE">
        <w:rPr>
          <w:rFonts w:ascii="Lidl Font Pro" w:eastAsia="Lidl Font Pro" w:hAnsi="Lidl Font Pro" w:cs="Lidl Font Pro"/>
          <w:lang w:val="en-GB"/>
        </w:rPr>
        <w:t>on the company’s impact on exports, he noted</w:t>
      </w:r>
      <w:r w:rsidRPr="00DC6950">
        <w:rPr>
          <w:rFonts w:ascii="Lidl Font Pro" w:eastAsia="Lidl Font Pro" w:hAnsi="Lidl Font Pro" w:cs="Lidl Font Pro"/>
          <w:lang w:val="en-GB"/>
        </w:rPr>
        <w:t xml:space="preserve">, </w:t>
      </w:r>
      <w:r w:rsidRPr="001D497B">
        <w:rPr>
          <w:rFonts w:ascii="Lidl Font Pro" w:eastAsia="Lidl Font Pro" w:hAnsi="Lidl Font Pro" w:cs="Lidl Font Pro"/>
          <w:i/>
          <w:iCs/>
          <w:lang w:val="en-GB"/>
        </w:rPr>
        <w:t>“At Lidl Cyprus, we stand for growth and sustainable products for all our partners and, in particular, for 2024 we promoted our products in 27 countries and exports amounted to 28.8 million euros, of which 26 million euros were halloumi exports”</w:t>
      </w:r>
      <w:r w:rsidRPr="00DC6950">
        <w:rPr>
          <w:rFonts w:ascii="Lidl Font Pro" w:eastAsia="Lidl Font Pro" w:hAnsi="Lidl Font Pro" w:cs="Lidl Font Pro"/>
          <w:lang w:val="en-GB"/>
        </w:rPr>
        <w:t>.</w:t>
      </w:r>
    </w:p>
    <w:p w14:paraId="5A2A9E37" w14:textId="77777777" w:rsidR="00E33C84" w:rsidRPr="00E33C84" w:rsidRDefault="00E33C84" w:rsidP="00E33C84">
      <w:pPr>
        <w:spacing w:before="100" w:after="120" w:line="360" w:lineRule="auto"/>
        <w:jc w:val="both"/>
        <w:rPr>
          <w:rFonts w:ascii="Lidl Font Pro" w:eastAsia="Lidl Font Pro" w:hAnsi="Lidl Font Pro" w:cs="Lidl Font Pro"/>
          <w:i/>
          <w:iCs/>
          <w:lang w:val="en-US"/>
        </w:rPr>
      </w:pPr>
      <w:r w:rsidRPr="00DC6950">
        <w:rPr>
          <w:rFonts w:ascii="Lidl Font Pro" w:eastAsia="Lidl Font Pro" w:hAnsi="Lidl Font Pro" w:cs="Lidl Font Pro"/>
          <w:lang w:val="en-GB"/>
        </w:rPr>
        <w:t xml:space="preserve">In her speech, </w:t>
      </w:r>
      <w:r w:rsidRPr="001D497B">
        <w:rPr>
          <w:rFonts w:ascii="Lidl Font Pro" w:eastAsia="Lidl Font Pro" w:hAnsi="Lidl Font Pro" w:cs="Lidl Font Pro"/>
          <w:b/>
          <w:bCs/>
          <w:lang w:val="en-GB"/>
        </w:rPr>
        <w:t xml:space="preserve">Ms. Vasiliki </w:t>
      </w:r>
      <w:proofErr w:type="spellStart"/>
      <w:r w:rsidRPr="001D497B">
        <w:rPr>
          <w:rFonts w:ascii="Lidl Font Pro" w:eastAsia="Lidl Font Pro" w:hAnsi="Lidl Font Pro" w:cs="Lidl Font Pro"/>
          <w:b/>
          <w:bCs/>
          <w:lang w:val="en-GB"/>
        </w:rPr>
        <w:t>Adamidou</w:t>
      </w:r>
      <w:proofErr w:type="spellEnd"/>
      <w:r w:rsidRPr="001D497B">
        <w:rPr>
          <w:rFonts w:ascii="Lidl Font Pro" w:eastAsia="Lidl Font Pro" w:hAnsi="Lidl Font Pro" w:cs="Lidl Font Pro"/>
          <w:b/>
          <w:bCs/>
          <w:lang w:val="en-GB"/>
        </w:rPr>
        <w:t xml:space="preserve">, </w:t>
      </w:r>
      <w:r w:rsidRPr="00980165">
        <w:rPr>
          <w:rFonts w:ascii="Lidl Font Pro" w:eastAsia="Lidl Font Pro" w:hAnsi="Lidl Font Pro" w:cs="Lidl Font Pro"/>
          <w:b/>
          <w:bCs/>
          <w:lang w:val="en-GB"/>
        </w:rPr>
        <w:t>Director of Corporate Affairs and Sustainability at Lidl Cyprus</w:t>
      </w:r>
      <w:r w:rsidRPr="00980165">
        <w:rPr>
          <w:rFonts w:ascii="Lidl Font Pro" w:eastAsia="Lidl Font Pro" w:hAnsi="Lidl Font Pro" w:cs="Lidl Font Pro"/>
          <w:lang w:val="en-US"/>
        </w:rPr>
        <w:t xml:space="preserve">, </w:t>
      </w:r>
      <w:r w:rsidRPr="001D497B">
        <w:rPr>
          <w:rFonts w:ascii="Lidl Font Pro" w:eastAsia="Lidl Font Pro" w:hAnsi="Lidl Font Pro" w:cs="Lidl Font Pro"/>
          <w:lang w:val="en-GB"/>
        </w:rPr>
        <w:t>highlighted the significant impact of the company on the local community and environment, stating:</w:t>
      </w:r>
      <w:r>
        <w:rPr>
          <w:rFonts w:ascii="Lidl Font Pro" w:eastAsia="Lidl Font Pro" w:hAnsi="Lidl Font Pro" w:cs="Lidl Font Pro"/>
          <w:lang w:val="en-GB"/>
        </w:rPr>
        <w:t xml:space="preserve"> </w:t>
      </w:r>
      <w:r w:rsidRPr="00980165">
        <w:rPr>
          <w:rFonts w:ascii="Lidl Font Pro" w:eastAsia="Lidl Font Pro" w:hAnsi="Lidl Font Pro" w:cs="Lidl Font Pro"/>
          <w:i/>
          <w:iCs/>
          <w:lang w:val="en-GB"/>
        </w:rPr>
        <w:t xml:space="preserve">“This year, we celebrate 15 years of Lidl’s successful presence in the Cypriot market. For 15 years, we have operated responsibly and with integrity, contributing across the board: to consumers, society, the environment, the market, education, and the country’s economy. Lidl is deeply connected to everything that shapes the daily experience of Cypriots, fostering a culture of social values and enhancing quality of life. We are proud to be growing alongside Cyprus and its people, strengthening the food supply </w:t>
      </w:r>
      <w:proofErr w:type="gramStart"/>
      <w:r w:rsidRPr="00980165">
        <w:rPr>
          <w:rFonts w:ascii="Lidl Font Pro" w:eastAsia="Lidl Font Pro" w:hAnsi="Lidl Font Pro" w:cs="Lidl Font Pro"/>
          <w:i/>
          <w:iCs/>
          <w:lang w:val="en-GB"/>
        </w:rPr>
        <w:t>chain</w:t>
      </w:r>
      <w:proofErr w:type="gramEnd"/>
      <w:r w:rsidRPr="00980165">
        <w:rPr>
          <w:rFonts w:ascii="Lidl Font Pro" w:eastAsia="Lidl Font Pro" w:hAnsi="Lidl Font Pro" w:cs="Lidl Font Pro"/>
          <w:i/>
          <w:iCs/>
          <w:lang w:val="en-GB"/>
        </w:rPr>
        <w:t xml:space="preserve"> and promoting healthy eating and well-being”</w:t>
      </w:r>
      <w:r w:rsidRPr="00980165">
        <w:rPr>
          <w:rFonts w:ascii="Lidl Font Pro" w:eastAsia="Lidl Font Pro" w:hAnsi="Lidl Font Pro" w:cs="Lidl Font Pro"/>
          <w:lang w:val="en-US"/>
        </w:rPr>
        <w:t>.</w:t>
      </w:r>
      <w:r w:rsidRPr="001D497B">
        <w:rPr>
          <w:rFonts w:ascii="Lidl Font Pro" w:eastAsia="Lidl Font Pro" w:hAnsi="Lidl Font Pro" w:cs="Lidl Font Pro"/>
          <w:lang w:val="en-US"/>
        </w:rPr>
        <w:t xml:space="preserve"> </w:t>
      </w:r>
      <w:r w:rsidRPr="001D497B">
        <w:rPr>
          <w:rFonts w:ascii="Lidl Font Pro" w:eastAsia="Lidl Font Pro" w:hAnsi="Lidl Font Pro" w:cs="Lidl Font Pro"/>
          <w:lang w:val="en-GB"/>
        </w:rPr>
        <w:t xml:space="preserve">In conclusion, Ms. </w:t>
      </w:r>
      <w:proofErr w:type="spellStart"/>
      <w:r w:rsidRPr="001D497B">
        <w:rPr>
          <w:rFonts w:ascii="Lidl Font Pro" w:eastAsia="Lidl Font Pro" w:hAnsi="Lidl Font Pro" w:cs="Lidl Font Pro"/>
          <w:lang w:val="en-GB"/>
        </w:rPr>
        <w:t>Adamidou</w:t>
      </w:r>
      <w:proofErr w:type="spellEnd"/>
      <w:r w:rsidRPr="001D497B">
        <w:rPr>
          <w:rFonts w:ascii="Lidl Font Pro" w:eastAsia="Lidl Font Pro" w:hAnsi="Lidl Font Pro" w:cs="Lidl Font Pro"/>
          <w:lang w:val="en-GB"/>
        </w:rPr>
        <w:t xml:space="preserve"> emphasized:</w:t>
      </w:r>
      <w:r w:rsidRPr="00980165">
        <w:rPr>
          <w:rFonts w:ascii="Lidl Font Pro" w:eastAsia="Lidl Font Pro" w:hAnsi="Lidl Font Pro" w:cs="Lidl Font Pro"/>
          <w:lang w:val="en-US"/>
        </w:rPr>
        <w:t xml:space="preserve"> </w:t>
      </w:r>
      <w:r w:rsidRPr="00980165">
        <w:rPr>
          <w:rFonts w:ascii="Lidl Font Pro" w:eastAsia="Lidl Font Pro" w:hAnsi="Lidl Font Pro" w:cs="Lidl Font Pro"/>
          <w:i/>
          <w:iCs/>
          <w:lang w:val="en-GB"/>
        </w:rPr>
        <w:t>“With consistency and responsibility, we continue to build the entrepreneurship of tomorrow, with people and the planet at the center.”</w:t>
      </w:r>
    </w:p>
    <w:p w14:paraId="300479B3" w14:textId="77777777" w:rsidR="00E33C84" w:rsidRPr="00DC6950" w:rsidRDefault="00E33C84" w:rsidP="00E33C84">
      <w:pPr>
        <w:spacing w:before="100" w:after="120" w:line="360" w:lineRule="auto"/>
        <w:jc w:val="both"/>
        <w:rPr>
          <w:rFonts w:ascii="Lidl Font Pro" w:eastAsia="Lidl Font Pro" w:hAnsi="Lidl Font Pro" w:cs="Lidl Font Pro"/>
          <w:lang w:val="en-GB"/>
        </w:rPr>
      </w:pPr>
      <w:r w:rsidRPr="00DC6950">
        <w:rPr>
          <w:rFonts w:ascii="Lidl Font Pro" w:eastAsia="Lidl Font Pro" w:hAnsi="Lidl Font Pro" w:cs="Lidl Font Pro"/>
          <w:lang w:val="en-GB"/>
        </w:rPr>
        <w:t>As part of the event, Lidl Cyprus awarded honorary distinctions to four important institutional partners, recognizing their long-standing and fruitful collaboration: the</w:t>
      </w:r>
      <w:r w:rsidRPr="00DC6950">
        <w:rPr>
          <w:rFonts w:ascii="Lidl Font Pro" w:eastAsia="Lidl Font Pro" w:hAnsi="Lidl Font Pro" w:cs="Lidl Font Pro"/>
          <w:b/>
          <w:bCs/>
          <w:lang w:val="en-GB"/>
        </w:rPr>
        <w:t xml:space="preserve"> Ministry of Education, Sports and Youth, the Ministry of Agriculture, Rural Development and Environment, the Cyprus Anti-Cancer </w:t>
      </w:r>
      <w:proofErr w:type="gramStart"/>
      <w:r w:rsidRPr="00DC6950">
        <w:rPr>
          <w:rFonts w:ascii="Lidl Font Pro" w:eastAsia="Lidl Font Pro" w:hAnsi="Lidl Font Pro" w:cs="Lidl Font Pro"/>
          <w:b/>
          <w:bCs/>
          <w:lang w:val="en-GB"/>
        </w:rPr>
        <w:t>Society</w:t>
      </w:r>
      <w:proofErr w:type="gramEnd"/>
      <w:r w:rsidRPr="00DC6950">
        <w:rPr>
          <w:rFonts w:ascii="Lidl Font Pro" w:eastAsia="Lidl Font Pro" w:hAnsi="Lidl Font Pro" w:cs="Lidl Font Pro"/>
          <w:b/>
          <w:bCs/>
          <w:lang w:val="en-GB"/>
        </w:rPr>
        <w:t xml:space="preserve"> </w:t>
      </w:r>
      <w:r w:rsidRPr="00DC6950">
        <w:rPr>
          <w:rFonts w:ascii="Lidl Font Pro" w:eastAsia="Lidl Font Pro" w:hAnsi="Lidl Font Pro" w:cs="Lidl Font Pro"/>
          <w:lang w:val="en-GB"/>
        </w:rPr>
        <w:t>and</w:t>
      </w:r>
      <w:r w:rsidRPr="00DC6950">
        <w:rPr>
          <w:rFonts w:ascii="Lidl Font Pro" w:eastAsia="Lidl Font Pro" w:hAnsi="Lidl Font Pro" w:cs="Lidl Font Pro"/>
          <w:b/>
          <w:bCs/>
          <w:lang w:val="en-GB"/>
        </w:rPr>
        <w:t xml:space="preserve"> the Cyprus Red Cross.</w:t>
      </w:r>
      <w:r w:rsidRPr="00DC6950">
        <w:rPr>
          <w:rFonts w:ascii="Lidl Font Pro" w:eastAsia="Lidl Font Pro" w:hAnsi="Lidl Font Pro" w:cs="Lidl Font Pro"/>
          <w:lang w:val="en-GB"/>
        </w:rPr>
        <w:t xml:space="preserve"> Through these collaborations, </w:t>
      </w:r>
      <w:r w:rsidRPr="00DC6950">
        <w:rPr>
          <w:rFonts w:ascii="Lidl Font Pro" w:eastAsia="Lidl Font Pro" w:hAnsi="Lidl Font Pro" w:cs="Lidl Font Pro"/>
          <w:b/>
          <w:bCs/>
          <w:lang w:val="en-GB"/>
        </w:rPr>
        <w:t>Lidl Cyprus systematically strengthens the work of important social and environmental initiatives</w:t>
      </w:r>
      <w:r w:rsidRPr="00DC6950">
        <w:rPr>
          <w:rFonts w:ascii="Lidl Font Pro" w:eastAsia="Lidl Font Pro" w:hAnsi="Lidl Font Pro" w:cs="Lidl Font Pro"/>
          <w:lang w:val="en-GB"/>
        </w:rPr>
        <w:t>, with a substantial footprint on society and the future of the country.</w:t>
      </w:r>
    </w:p>
    <w:p w14:paraId="36BD9A13" w14:textId="77777777" w:rsidR="00E33C84" w:rsidRPr="00DC6950" w:rsidRDefault="00E33C84" w:rsidP="00E33C84">
      <w:pPr>
        <w:spacing w:before="100" w:after="120" w:line="360" w:lineRule="auto"/>
        <w:jc w:val="both"/>
        <w:rPr>
          <w:rFonts w:ascii="Lidl Font Pro" w:eastAsia="Lidl Font Pro" w:hAnsi="Lidl Font Pro" w:cs="Lidl Font Pro"/>
          <w:lang w:val="en-GB"/>
        </w:rPr>
      </w:pPr>
      <w:r w:rsidRPr="00DC6950">
        <w:rPr>
          <w:rFonts w:ascii="Lidl Font Pro" w:eastAsia="Lidl Font Pro" w:hAnsi="Lidl Font Pro" w:cs="Lidl Font Pro"/>
          <w:lang w:val="en-GB"/>
        </w:rPr>
        <w:lastRenderedPageBreak/>
        <w:t>The event was accompanied by tasting experiences and musical accompaniment that offered a festive and dynamic atmosphere, with Nicosia stretching panoramically to the horizon.</w:t>
      </w:r>
    </w:p>
    <w:p w14:paraId="22CCA0C6" w14:textId="77777777" w:rsidR="00E33C84" w:rsidRPr="00DC6950" w:rsidRDefault="00E33C84" w:rsidP="00E33C84">
      <w:pPr>
        <w:spacing w:before="100" w:after="120" w:line="360" w:lineRule="auto"/>
        <w:jc w:val="both"/>
        <w:rPr>
          <w:rFonts w:ascii="Lidl Font Pro" w:eastAsia="Lidl Font Pro" w:hAnsi="Lidl Font Pro" w:cs="Lidl Font Pro"/>
          <w:lang w:val="en-GB"/>
        </w:rPr>
      </w:pPr>
      <w:r w:rsidRPr="00DC6950">
        <w:rPr>
          <w:rFonts w:ascii="Lidl Font Pro" w:eastAsia="Lidl Font Pro" w:hAnsi="Lidl Font Pro" w:cs="Lidl Font Pro"/>
          <w:lang w:val="en-GB"/>
        </w:rPr>
        <w:t xml:space="preserve">With </w:t>
      </w:r>
      <w:r w:rsidRPr="00DC6950">
        <w:rPr>
          <w:rFonts w:ascii="Lidl Font Pro" w:eastAsia="Lidl Font Pro" w:hAnsi="Lidl Font Pro" w:cs="Lidl Font Pro"/>
          <w:b/>
          <w:bCs/>
          <w:lang w:val="en-GB"/>
        </w:rPr>
        <w:t>15 years of dynamic history</w:t>
      </w:r>
      <w:r w:rsidRPr="00DC6950">
        <w:rPr>
          <w:rFonts w:ascii="Lidl Font Pro" w:eastAsia="Lidl Font Pro" w:hAnsi="Lidl Font Pro" w:cs="Lidl Font Pro"/>
          <w:lang w:val="en-GB"/>
        </w:rPr>
        <w:t xml:space="preserve">, </w:t>
      </w:r>
      <w:r w:rsidRPr="00DC6950">
        <w:rPr>
          <w:rFonts w:ascii="Lidl Font Pro" w:eastAsia="Lidl Font Pro" w:hAnsi="Lidl Font Pro" w:cs="Lidl Font Pro"/>
          <w:b/>
          <w:bCs/>
          <w:lang w:val="en-GB"/>
        </w:rPr>
        <w:t xml:space="preserve">Lidl Cyprus continues to invest in the place, the </w:t>
      </w:r>
      <w:proofErr w:type="gramStart"/>
      <w:r w:rsidRPr="00DC6950">
        <w:rPr>
          <w:rFonts w:ascii="Lidl Font Pro" w:eastAsia="Lidl Font Pro" w:hAnsi="Lidl Font Pro" w:cs="Lidl Font Pro"/>
          <w:b/>
          <w:bCs/>
          <w:lang w:val="en-GB"/>
        </w:rPr>
        <w:t>people</w:t>
      </w:r>
      <w:proofErr w:type="gramEnd"/>
      <w:r w:rsidRPr="00DC6950">
        <w:rPr>
          <w:rFonts w:ascii="Lidl Font Pro" w:eastAsia="Lidl Font Pro" w:hAnsi="Lidl Font Pro" w:cs="Lidl Font Pro"/>
          <w:b/>
          <w:bCs/>
          <w:lang w:val="en-GB"/>
        </w:rPr>
        <w:t xml:space="preserve"> and the environment</w:t>
      </w:r>
      <w:r w:rsidRPr="00DC6950">
        <w:rPr>
          <w:rFonts w:ascii="Lidl Font Pro" w:eastAsia="Lidl Font Pro" w:hAnsi="Lidl Font Pro" w:cs="Lidl Font Pro"/>
          <w:lang w:val="en-GB"/>
        </w:rPr>
        <w:t>. With clear commitments, strategic consistency and an eye on the future, the company ensures that every action it takes ensures a responsible today for a sustainable tomorrow.</w:t>
      </w:r>
    </w:p>
    <w:bookmarkEnd w:id="0"/>
    <w:bookmarkEnd w:id="1"/>
    <w:p w14:paraId="11AAC0B9" w14:textId="77777777"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227D38" w:rsidRDefault="00384D92"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cs="Calibri,Bold"/>
          <w:b/>
          <w:bCs/>
          <w:color w:val="1F497D"/>
          <w:lang w:val="en-GB"/>
        </w:rPr>
        <w:t>Visit Lidl Cyprus online</w:t>
      </w:r>
      <w:r w:rsidR="006B243D" w:rsidRPr="00227D38">
        <w:rPr>
          <w:rFonts w:ascii="Lidl Font Pro" w:hAnsi="Lidl Font Pro" w:cs="Calibri,Bold"/>
          <w:b/>
          <w:bCs/>
          <w:color w:val="1F497D"/>
          <w:lang w:val="en-GB"/>
        </w:rPr>
        <w:t>:</w:t>
      </w:r>
    </w:p>
    <w:p w14:paraId="7B8E6CD1" w14:textId="77777777" w:rsidR="00663C61" w:rsidRPr="00227D38" w:rsidRDefault="00000000" w:rsidP="00663C61">
      <w:pPr>
        <w:autoSpaceDE w:val="0"/>
        <w:autoSpaceDN w:val="0"/>
        <w:adjustRightInd w:val="0"/>
        <w:spacing w:after="0"/>
        <w:jc w:val="both"/>
        <w:rPr>
          <w:rFonts w:ascii="Lidl Font Pro" w:hAnsi="Lidl Font Pro" w:cs="Calibri,Bold"/>
          <w:b/>
          <w:bCs/>
          <w:color w:val="1F497D"/>
          <w:lang w:val="en-GB"/>
        </w:rPr>
      </w:pPr>
      <w:hyperlink r:id="rId8" w:history="1">
        <w:r w:rsidR="00663C61" w:rsidRPr="00227D38">
          <w:rPr>
            <w:rFonts w:ascii="Lidl Font Pro" w:hAnsi="Lidl Font Pro"/>
            <w:b/>
            <w:bCs/>
            <w:color w:val="1F497D"/>
            <w:lang w:val="en-GB"/>
          </w:rPr>
          <w:t>corporate.lidl.com.cy</w:t>
        </w:r>
      </w:hyperlink>
      <w:r w:rsidR="00663C61" w:rsidRPr="00227D38">
        <w:rPr>
          <w:rFonts w:ascii="Lidl Font Pro" w:hAnsi="Lidl Font Pro" w:cs="Calibri,Bold"/>
          <w:b/>
          <w:bCs/>
          <w:color w:val="1F497D"/>
          <w:lang w:val="en-GB"/>
        </w:rPr>
        <w:t xml:space="preserve"> </w:t>
      </w:r>
    </w:p>
    <w:p w14:paraId="6AFE47E6" w14:textId="31ED15BD" w:rsidR="009B3565" w:rsidRPr="00227D38" w:rsidRDefault="009B3565" w:rsidP="006B243D">
      <w:pPr>
        <w:autoSpaceDE w:val="0"/>
        <w:autoSpaceDN w:val="0"/>
        <w:adjustRightInd w:val="0"/>
        <w:spacing w:after="0"/>
        <w:jc w:val="both"/>
        <w:rPr>
          <w:rFonts w:ascii="Lidl Font Pro" w:hAnsi="Lidl Font Pro"/>
          <w:b/>
          <w:bCs/>
          <w:color w:val="1F497D"/>
          <w:lang w:val="en-GB"/>
        </w:rPr>
      </w:pPr>
      <w:r w:rsidRPr="00227D38">
        <w:rPr>
          <w:rFonts w:ascii="Lidl Font Pro" w:hAnsi="Lidl Font Pro"/>
          <w:b/>
          <w:bCs/>
          <w:color w:val="1F497D"/>
          <w:lang w:val="en-GB"/>
        </w:rPr>
        <w:t>team.lidl.com.cy</w:t>
      </w:r>
    </w:p>
    <w:p w14:paraId="0E78EA4C"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9" w:history="1">
        <w:r w:rsidR="006B243D" w:rsidRPr="00227D38">
          <w:rPr>
            <w:rFonts w:ascii="Lidl Font Pro" w:hAnsi="Lidl Font Pro"/>
            <w:b/>
            <w:bCs/>
            <w:color w:val="1F497D"/>
            <w:lang w:val="en-GB"/>
          </w:rPr>
          <w:t>lidlfoodacademy.com.cy</w:t>
        </w:r>
      </w:hyperlink>
    </w:p>
    <w:p w14:paraId="4FC125C0"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227D38">
          <w:rPr>
            <w:rFonts w:ascii="Lidl Font Pro" w:hAnsi="Lidl Font Pro"/>
            <w:b/>
            <w:bCs/>
            <w:color w:val="1F497D"/>
            <w:lang w:val="en-GB"/>
          </w:rPr>
          <w:t>facebook.com/</w:t>
        </w:r>
        <w:proofErr w:type="spellStart"/>
        <w:r w:rsidR="006B243D" w:rsidRPr="00227D38">
          <w:rPr>
            <w:rFonts w:ascii="Lidl Font Pro" w:hAnsi="Lidl Font Pro"/>
            <w:b/>
            <w:bCs/>
            <w:color w:val="1F497D"/>
            <w:lang w:val="en-GB"/>
          </w:rPr>
          <w:t>lidlcy</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3FD213D0" w14:textId="6D921882"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227D38">
          <w:rPr>
            <w:rFonts w:ascii="Lidl Font Pro" w:hAnsi="Lidl Font Pro"/>
            <w:b/>
            <w:bCs/>
            <w:color w:val="1F497D"/>
            <w:lang w:val="en-GB"/>
          </w:rPr>
          <w:t>instagram.com/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18C32F16" w14:textId="10329E8D" w:rsidR="00E842D1" w:rsidRPr="00227D38" w:rsidRDefault="00E842D1"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b/>
          <w:bCs/>
          <w:color w:val="1F497D"/>
          <w:lang w:val="en-GB"/>
        </w:rPr>
        <w:t>youtube.com/</w:t>
      </w:r>
      <w:proofErr w:type="spellStart"/>
      <w:r w:rsidRPr="00227D38">
        <w:rPr>
          <w:rFonts w:ascii="Lidl Font Pro" w:hAnsi="Lidl Font Pro"/>
          <w:b/>
          <w:bCs/>
          <w:color w:val="1F497D"/>
          <w:lang w:val="en-GB"/>
        </w:rPr>
        <w:t>lidlcyprus</w:t>
      </w:r>
      <w:proofErr w:type="spellEnd"/>
    </w:p>
    <w:p w14:paraId="617FD7BB"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227D38">
          <w:rPr>
            <w:rFonts w:ascii="Lidl Font Pro" w:hAnsi="Lidl Font Pro"/>
            <w:b/>
            <w:bCs/>
            <w:color w:val="1F497D"/>
            <w:lang w:val="en-GB"/>
          </w:rPr>
          <w:t>linkedin.com/company/</w:t>
        </w:r>
        <w:proofErr w:type="spellStart"/>
        <w:r w:rsidR="006B243D" w:rsidRPr="00227D38">
          <w:rPr>
            <w:rFonts w:ascii="Lidl Font Pro" w:hAnsi="Lidl Font Pro"/>
            <w:b/>
            <w:bCs/>
            <w:color w:val="1F497D"/>
            <w:lang w:val="en-GB"/>
          </w:rPr>
          <w:t>lidl-cyprus</w:t>
        </w:r>
        <w:proofErr w:type="spellEnd"/>
      </w:hyperlink>
    </w:p>
    <w:p w14:paraId="0083FF46" w14:textId="77777777" w:rsidR="006B243D" w:rsidRPr="00384D92" w:rsidRDefault="006B243D" w:rsidP="006B243D">
      <w:pPr>
        <w:autoSpaceDE w:val="0"/>
        <w:autoSpaceDN w:val="0"/>
        <w:adjustRightInd w:val="0"/>
        <w:spacing w:after="0"/>
        <w:jc w:val="both"/>
        <w:rPr>
          <w:rFonts w:ascii="Lidl Font Pro" w:hAnsi="Lidl Font Pro" w:cs="Calibri,Bold"/>
          <w:b/>
          <w:bCs/>
          <w:color w:val="1F497D"/>
          <w:lang w:val="en-GB"/>
        </w:rPr>
      </w:pPr>
      <w:r w:rsidRPr="00384D92">
        <w:rPr>
          <w:rFonts w:ascii="Lidl Font Pro" w:hAnsi="Lidl Font Pro" w:cs="Calibri,Bold"/>
          <w:b/>
          <w:bCs/>
          <w:color w:val="1F497D"/>
          <w:lang w:val="en-GB"/>
        </w:rPr>
        <w:t xml:space="preserve"> </w:t>
      </w:r>
    </w:p>
    <w:p w14:paraId="494C8FFE" w14:textId="557B2370" w:rsidR="00AF568F" w:rsidRDefault="00AF568F" w:rsidP="00490DEF">
      <w:pPr>
        <w:autoSpaceDE w:val="0"/>
        <w:autoSpaceDN w:val="0"/>
        <w:adjustRightInd w:val="0"/>
        <w:spacing w:after="0"/>
        <w:jc w:val="both"/>
        <w:rPr>
          <w:rFonts w:ascii="Lidl Font Pro" w:hAnsi="Lidl Font Pro" w:cs="Calibri,Bold"/>
          <w:b/>
          <w:bCs/>
          <w:color w:val="1F497D"/>
          <w:lang w:val="en-GB"/>
        </w:rPr>
      </w:pPr>
    </w:p>
    <w:sectPr w:rsidR="00AF568F" w:rsidSect="00327470">
      <w:headerReference w:type="even" r:id="rId13"/>
      <w:headerReference w:type="default" r:id="rId14"/>
      <w:footerReference w:type="even" r:id="rId15"/>
      <w:footerReference w:type="default" r:id="rId16"/>
      <w:headerReference w:type="first" r:id="rId17"/>
      <w:footerReference w:type="first" r:id="rId18"/>
      <w:pgSz w:w="11906" w:h="16838" w:code="9"/>
      <w:pgMar w:top="2070" w:right="1559" w:bottom="153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A17EE" w14:textId="77777777" w:rsidR="00F34729" w:rsidRDefault="00F34729" w:rsidP="00C15348">
      <w:pPr>
        <w:spacing w:after="0" w:line="240" w:lineRule="auto"/>
      </w:pPr>
      <w:r>
        <w:separator/>
      </w:r>
    </w:p>
  </w:endnote>
  <w:endnote w:type="continuationSeparator" w:id="0">
    <w:p w14:paraId="4BA43228" w14:textId="77777777" w:rsidR="00F34729" w:rsidRDefault="00F34729"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Calibri"/>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63E0E" w14:textId="77777777" w:rsidR="00255BB0" w:rsidRDefault="00255BB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384D92" w:rsidRDefault="00384D92">
    <w:pPr>
      <w:pStyle w:val="a4"/>
    </w:pPr>
    <w:r>
      <w:rPr>
        <w:noProof/>
        <w:lang w:val="fr-FR" w:eastAsia="fr-FR"/>
      </w:rPr>
      <mc:AlternateContent>
        <mc:Choice Requires="wps">
          <w:drawing>
            <wp:anchor distT="0" distB="0" distL="114300" distR="114300" simplePos="0" relativeHeight="251680256"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84B422" w14:textId="2C12A392"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FF4734" w:rsidRPr="00FF4734">
                            <w:rPr>
                              <w:rFonts w:ascii="Lidl Font Pro" w:hAnsi="Lidl Font Pro"/>
                              <w:b/>
                              <w:bCs/>
                              <w:sz w:val="22"/>
                              <w:szCs w:val="22"/>
                              <w:lang w:val="en-US"/>
                            </w:rPr>
                            <w:t>Department of Corporate Affairs &amp; Sustainability</w:t>
                          </w:r>
                        </w:p>
                        <w:p w14:paraId="7148797B" w14:textId="14E110BF"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00384D92" w:rsidRPr="001A422B">
                            <w:rPr>
                              <w:rFonts w:ascii="Lidl Font Pro" w:hAnsi="Lidl Font Pro" w:cs="ArialMT"/>
                              <w:lang w:val="en-US"/>
                            </w:rPr>
                            <w:br/>
                          </w:r>
                          <w:r w:rsidR="00FF4734" w:rsidRPr="003213CF">
                            <w:rPr>
                              <w:rFonts w:ascii="Lidl Font Pro" w:hAnsi="Lidl Font Pro"/>
                              <w:lang w:val="en-US"/>
                            </w:rPr>
                            <w:t xml:space="preserve">+357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5A84B422" w14:textId="2C12A392"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FF4734" w:rsidRPr="00FF4734">
                      <w:rPr>
                        <w:rFonts w:ascii="Lidl Font Pro" w:hAnsi="Lidl Font Pro"/>
                        <w:b/>
                        <w:bCs/>
                        <w:sz w:val="22"/>
                        <w:szCs w:val="22"/>
                        <w:lang w:val="en-US"/>
                      </w:rPr>
                      <w:t>Department of Corporate Affairs &amp; Sustainability</w:t>
                    </w:r>
                  </w:p>
                  <w:p w14:paraId="7148797B" w14:textId="14E110BF"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00384D92" w:rsidRPr="001A422B">
                      <w:rPr>
                        <w:rFonts w:ascii="Lidl Font Pro" w:hAnsi="Lidl Font Pro" w:cs="ArialMT"/>
                        <w:lang w:val="en-US"/>
                      </w:rPr>
                      <w:br/>
                    </w:r>
                    <w:r w:rsidR="00FF4734" w:rsidRPr="003213CF">
                      <w:rPr>
                        <w:rFonts w:ascii="Lidl Font Pro" w:hAnsi="Lidl Font Pro"/>
                        <w:lang w:val="en-US"/>
                      </w:rPr>
                      <w:t xml:space="preserve">+357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4896"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EE085" w14:textId="77777777" w:rsidR="00255BB0" w:rsidRDefault="00255BB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39B06" w14:textId="77777777" w:rsidR="00F34729" w:rsidRDefault="00F34729" w:rsidP="00C15348">
      <w:pPr>
        <w:spacing w:after="0" w:line="240" w:lineRule="auto"/>
      </w:pPr>
      <w:r>
        <w:separator/>
      </w:r>
    </w:p>
  </w:footnote>
  <w:footnote w:type="continuationSeparator" w:id="0">
    <w:p w14:paraId="2224D1A0" w14:textId="77777777" w:rsidR="00F34729" w:rsidRDefault="00F34729"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FB56" w14:textId="77777777" w:rsidR="00255BB0" w:rsidRDefault="00255BB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6AE7BA3B" w:rsidR="00384D92" w:rsidRPr="00327470" w:rsidRDefault="00255BB0" w:rsidP="00255BB0">
    <w:pPr>
      <w:pStyle w:val="a3"/>
      <w:jc w:val="right"/>
    </w:pPr>
    <w:r>
      <w:rPr>
        <w:noProof/>
        <w:lang w:val="en-US" w:eastAsia="zh-TW"/>
      </w:rPr>
      <w:t xml:space="preserve">                                                                                                                                </w:t>
    </w:r>
    <w:r>
      <w:rPr>
        <w:noProof/>
        <w:lang w:val="el-GR" w:eastAsia="zh-TW"/>
      </w:rPr>
      <w:drawing>
        <wp:inline distT="0" distB="0" distL="0" distR="0" wp14:anchorId="5B2FEF5F" wp14:editId="58FF030D">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58240" behindDoc="0" locked="0" layoutInCell="1" allowOverlap="1" wp14:anchorId="4A24E702" wp14:editId="04BF170A">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24E702"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2AD1" w14:textId="77777777" w:rsidR="00255BB0" w:rsidRDefault="00255BB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598056094">
    <w:abstractNumId w:val="3"/>
  </w:num>
  <w:num w:numId="2" w16cid:durableId="1259676334">
    <w:abstractNumId w:val="2"/>
  </w:num>
  <w:num w:numId="3" w16cid:durableId="1525947049">
    <w:abstractNumId w:val="0"/>
    <w:lvlOverride w:ilvl="0">
      <w:lvl w:ilvl="0">
        <w:numFmt w:val="bullet"/>
        <w:lvlText w:val=""/>
        <w:legacy w:legacy="1" w:legacySpace="0" w:legacyIndent="0"/>
        <w:lvlJc w:val="left"/>
        <w:rPr>
          <w:rFonts w:ascii="Symbol" w:hAnsi="Symbol" w:hint="default"/>
          <w:sz w:val="22"/>
        </w:rPr>
      </w:lvl>
    </w:lvlOverride>
  </w:num>
  <w:num w:numId="4" w16cid:durableId="4381854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370DE"/>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5BB0"/>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E690E"/>
    <w:rsid w:val="002F0181"/>
    <w:rsid w:val="00303911"/>
    <w:rsid w:val="00306FEF"/>
    <w:rsid w:val="003213CF"/>
    <w:rsid w:val="003233DA"/>
    <w:rsid w:val="00323B10"/>
    <w:rsid w:val="003246C8"/>
    <w:rsid w:val="00327470"/>
    <w:rsid w:val="00330FF4"/>
    <w:rsid w:val="00337A0D"/>
    <w:rsid w:val="00340366"/>
    <w:rsid w:val="00350A9D"/>
    <w:rsid w:val="00361980"/>
    <w:rsid w:val="00366D5F"/>
    <w:rsid w:val="003720FB"/>
    <w:rsid w:val="00374B9E"/>
    <w:rsid w:val="0037510A"/>
    <w:rsid w:val="003804BE"/>
    <w:rsid w:val="00380C9A"/>
    <w:rsid w:val="00384D92"/>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74F"/>
    <w:rsid w:val="003F6FD8"/>
    <w:rsid w:val="004041FE"/>
    <w:rsid w:val="0040538E"/>
    <w:rsid w:val="004067D8"/>
    <w:rsid w:val="00407B10"/>
    <w:rsid w:val="00413192"/>
    <w:rsid w:val="00417018"/>
    <w:rsid w:val="00422557"/>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26EC"/>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D47E9"/>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3C61"/>
    <w:rsid w:val="00664720"/>
    <w:rsid w:val="00671252"/>
    <w:rsid w:val="006746E1"/>
    <w:rsid w:val="0067635E"/>
    <w:rsid w:val="0068010B"/>
    <w:rsid w:val="00686288"/>
    <w:rsid w:val="00690654"/>
    <w:rsid w:val="006932FA"/>
    <w:rsid w:val="006A0526"/>
    <w:rsid w:val="006A3521"/>
    <w:rsid w:val="006A61C9"/>
    <w:rsid w:val="006B243D"/>
    <w:rsid w:val="006C1700"/>
    <w:rsid w:val="006C5678"/>
    <w:rsid w:val="006C5AF7"/>
    <w:rsid w:val="006D3B63"/>
    <w:rsid w:val="006D5663"/>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3CB8"/>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4529"/>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D46ED"/>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64AD"/>
    <w:rsid w:val="00B57F1A"/>
    <w:rsid w:val="00B61E99"/>
    <w:rsid w:val="00B6312D"/>
    <w:rsid w:val="00B722D9"/>
    <w:rsid w:val="00B722FD"/>
    <w:rsid w:val="00B74D15"/>
    <w:rsid w:val="00B766EF"/>
    <w:rsid w:val="00B87E89"/>
    <w:rsid w:val="00B935FF"/>
    <w:rsid w:val="00B93AA4"/>
    <w:rsid w:val="00B96A7F"/>
    <w:rsid w:val="00B97B64"/>
    <w:rsid w:val="00B97BC6"/>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388F"/>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6ED9"/>
    <w:rsid w:val="00E00D2E"/>
    <w:rsid w:val="00E10EB3"/>
    <w:rsid w:val="00E10F6A"/>
    <w:rsid w:val="00E13211"/>
    <w:rsid w:val="00E17039"/>
    <w:rsid w:val="00E20400"/>
    <w:rsid w:val="00E2641D"/>
    <w:rsid w:val="00E276C6"/>
    <w:rsid w:val="00E33C84"/>
    <w:rsid w:val="00E37F80"/>
    <w:rsid w:val="00E40CB8"/>
    <w:rsid w:val="00E44DB7"/>
    <w:rsid w:val="00E45040"/>
    <w:rsid w:val="00E45C22"/>
    <w:rsid w:val="00E512F6"/>
    <w:rsid w:val="00E52128"/>
    <w:rsid w:val="00E53DF8"/>
    <w:rsid w:val="00E64C60"/>
    <w:rsid w:val="00E66A45"/>
    <w:rsid w:val="00E707B9"/>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34729"/>
    <w:rsid w:val="00F45B17"/>
    <w:rsid w:val="00F557F3"/>
    <w:rsid w:val="00F600E5"/>
    <w:rsid w:val="00F60AB8"/>
    <w:rsid w:val="00F61E02"/>
    <w:rsid w:val="00F647BA"/>
    <w:rsid w:val="00F64C6D"/>
    <w:rsid w:val="00F67170"/>
    <w:rsid w:val="00F74F2C"/>
    <w:rsid w:val="00F7550F"/>
    <w:rsid w:val="00F766E2"/>
    <w:rsid w:val="00F847FC"/>
    <w:rsid w:val="00F910E4"/>
    <w:rsid w:val="00F957B8"/>
    <w:rsid w:val="00F96C31"/>
    <w:rsid w:val="00FA46F0"/>
    <w:rsid w:val="00FA7672"/>
    <w:rsid w:val="00FA7A90"/>
    <w:rsid w:val="00FB6E6A"/>
    <w:rsid w:val="00FC2965"/>
    <w:rsid w:val="00FD1B5B"/>
    <w:rsid w:val="00FD3459"/>
    <w:rsid w:val="00FD4D83"/>
    <w:rsid w:val="00FD5B50"/>
    <w:rsid w:val="00FD5BC5"/>
    <w:rsid w:val="00FE0FD8"/>
    <w:rsid w:val="00FE1F65"/>
    <w:rsid w:val="00FE6FFE"/>
    <w:rsid w:val="00FE7457"/>
    <w:rsid w:val="00FF37F5"/>
    <w:rsid w:val="00FF4734"/>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C29A96CE-0257-456D-9F75-8437C8D42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inkedin.com/company/lidl-cypru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FFE2E-59E9-9B47-9369-A2081DF48036}">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921</Words>
  <Characters>4975</Characters>
  <Application>Microsoft Office Word</Application>
  <DocSecurity>0</DocSecurity>
  <Lines>41</Lines>
  <Paragraphs>11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5885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25</cp:revision>
  <cp:lastPrinted>2017-09-18T08:53:00Z</cp:lastPrinted>
  <dcterms:created xsi:type="dcterms:W3CDTF">2023-01-25T14:38:00Z</dcterms:created>
  <dcterms:modified xsi:type="dcterms:W3CDTF">2025-05-05T06:23:00Z</dcterms:modified>
</cp:coreProperties>
</file>